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389" w:rsidRPr="002B13D9" w:rsidRDefault="00157389" w:rsidP="002B13D9">
      <w:pPr>
        <w:shd w:val="clear" w:color="auto" w:fill="D9D9D9" w:themeFill="background1" w:themeFillShade="D9"/>
        <w:spacing w:after="120"/>
        <w:jc w:val="center"/>
        <w:rPr>
          <w:b/>
          <w:bCs/>
          <w:u w:val="single"/>
        </w:rPr>
      </w:pPr>
      <w:proofErr w:type="spellStart"/>
      <w:r w:rsidRPr="002B13D9">
        <w:rPr>
          <w:b/>
          <w:bCs/>
          <w:u w:val="single"/>
        </w:rPr>
        <w:t>Talk</w:t>
      </w:r>
      <w:r w:rsidR="002B13D9">
        <w:rPr>
          <w:b/>
          <w:bCs/>
          <w:u w:val="single"/>
        </w:rPr>
        <w:t>ing</w:t>
      </w:r>
      <w:proofErr w:type="spellEnd"/>
      <w:r w:rsidRPr="002B13D9">
        <w:rPr>
          <w:b/>
          <w:bCs/>
          <w:u w:val="single"/>
        </w:rPr>
        <w:t xml:space="preserve"> about </w:t>
      </w:r>
      <w:proofErr w:type="spellStart"/>
      <w:r w:rsidRPr="002B13D9">
        <w:rPr>
          <w:b/>
          <w:bCs/>
          <w:u w:val="single"/>
        </w:rPr>
        <w:t>Visuals</w:t>
      </w:r>
      <w:proofErr w:type="spellEnd"/>
    </w:p>
    <w:p w:rsidR="00157389" w:rsidRPr="002025AF" w:rsidRDefault="00157389" w:rsidP="00157389">
      <w:pPr>
        <w:pStyle w:val="Paragraphedeliste"/>
        <w:numPr>
          <w:ilvl w:val="0"/>
          <w:numId w:val="1"/>
        </w:numPr>
        <w:rPr>
          <w:b/>
          <w:bCs/>
          <w:sz w:val="20"/>
          <w:szCs w:val="20"/>
          <w:lang w:val="en-US"/>
        </w:rPr>
      </w:pPr>
      <w:r w:rsidRPr="002025AF">
        <w:rPr>
          <w:b/>
          <w:bCs/>
          <w:sz w:val="20"/>
          <w:szCs w:val="20"/>
          <w:lang w:val="en-US"/>
        </w:rPr>
        <w:t>What are these visuals called in English? Match the numbers to the descriptions.</w:t>
      </w:r>
    </w:p>
    <w:p w:rsidR="00157389" w:rsidRDefault="002941D1" w:rsidP="002025AF">
      <w:pPr>
        <w:ind w:firstLine="708"/>
      </w:pPr>
      <w:r w:rsidRPr="002941D1">
        <w:rPr>
          <w:b/>
          <w:bCs/>
          <w:noProof/>
          <w:sz w:val="20"/>
          <w:szCs w:val="20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13.45pt;margin-top:2.3pt;width:162.45pt;height:196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" fillcolor="white [3201]" strokeweight=".5pt">
            <v:textbox style="mso-next-textbox:#Zone de texte 2">
              <w:txbxContent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bar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chart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1</w:t>
                  </w:r>
                  <w:r w:rsidRPr="002025AF">
                    <w:rPr>
                      <w:sz w:val="20"/>
                      <w:szCs w:val="20"/>
                      <w:lang w:val="en-US"/>
                    </w:rPr>
                    <w:tab/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flow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chart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7</w:t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pie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chart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4</w:t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technical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drawing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8</w:t>
                  </w:r>
                </w:p>
                <w:p w:rsidR="00FD08D1" w:rsidRDefault="00FD08D1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>
                    <w:rPr>
                      <w:sz w:val="20"/>
                      <w:szCs w:val="20"/>
                      <w:lang w:val="en-US"/>
                    </w:rPr>
                    <w:t>table</w:t>
                  </w:r>
                  <w:proofErr w:type="gramEnd"/>
                  <w:r>
                    <w:rPr>
                      <w:sz w:val="20"/>
                      <w:szCs w:val="20"/>
                      <w:lang w:val="en-US"/>
                    </w:rPr>
                    <w:t xml:space="preserve"> #3</w:t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map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5</w:t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proofErr w:type="spellStart"/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organigram</w:t>
                  </w:r>
                  <w:proofErr w:type="spellEnd"/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6</w:t>
                  </w:r>
                </w:p>
                <w:p w:rsidR="00157389" w:rsidRPr="002025AF" w:rsidRDefault="00157389" w:rsidP="00157389">
                  <w:pPr>
                    <w:spacing w:line="480" w:lineRule="auto"/>
                    <w:rPr>
                      <w:sz w:val="20"/>
                      <w:szCs w:val="20"/>
                      <w:lang w:val="en-US"/>
                    </w:rPr>
                  </w:pPr>
                  <w:r w:rsidRPr="002025AF">
                    <w:rPr>
                      <w:sz w:val="20"/>
                      <w:szCs w:val="20"/>
                      <w:lang w:val="en-US"/>
                    </w:rPr>
                    <w:t>(</w:t>
                  </w:r>
                  <w:proofErr w:type="gramStart"/>
                  <w:r w:rsidRPr="002025AF">
                    <w:rPr>
                      <w:sz w:val="20"/>
                      <w:szCs w:val="20"/>
                      <w:lang w:val="en-US"/>
                    </w:rPr>
                    <w:t>line</w:t>
                  </w:r>
                  <w:proofErr w:type="gramEnd"/>
                  <w:r w:rsidRPr="002025AF">
                    <w:rPr>
                      <w:sz w:val="20"/>
                      <w:szCs w:val="20"/>
                      <w:lang w:val="en-US"/>
                    </w:rPr>
                    <w:t>) graph #</w:t>
                  </w:r>
                  <w:r w:rsidR="00FD08D1">
                    <w:rPr>
                      <w:sz w:val="20"/>
                      <w:szCs w:val="20"/>
                      <w:lang w:val="en-US"/>
                    </w:rPr>
                    <w:t>2</w:t>
                  </w:r>
                </w:p>
              </w:txbxContent>
            </v:textbox>
          </v:shape>
        </w:pict>
      </w:r>
      <w:r w:rsidR="002025AF">
        <w:rPr>
          <w:noProof/>
          <w:lang w:eastAsia="fr-FR"/>
        </w:rPr>
        <w:drawing>
          <wp:inline distT="0" distB="0" distL="0" distR="0">
            <wp:extent cx="3005721" cy="2448000"/>
            <wp:effectExtent l="25400" t="25400" r="93345" b="920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’écran 2019-09-23 à 17.57.24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53" t="36386" r="57563" b="16438"/>
                    <a:stretch/>
                  </pic:blipFill>
                  <pic:spPr bwMode="auto">
                    <a:xfrm>
                      <a:off x="0" y="0"/>
                      <a:ext cx="3005721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7389" w:rsidRDefault="002941D1">
      <w:r>
        <w:rPr>
          <w:noProof/>
        </w:rPr>
        <w:pict>
          <v:shape id="Zone de texte 8" o:spid="_x0000_s1027" type="#_x0000_t202" style="position:absolute;margin-left:8.25pt;margin-top:6.5pt;width:55.5pt;height:36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xAOSQIAAIQEAAAOAAAAZHJzL2Uyb0RvYy54bWysVE1vGjEQvVfqf7B8L7sQPpIVS0SJqCqh&#10;JBKpIvVmvF6wZHtc27BLf33HXiA07anqxTv2jJ9n3pvZ6X2rFTkI5yWYkvZ7OSXCcKik2Zb028vy&#10;0y0lPjBTMQVGlPQoPL2fffwwbWwhBrADVQlHEMT4orEl3YVgiyzzfCc08z2wwqCzBqdZwK3bZpVj&#10;DaJrlQ3yfJw14CrrgAvv8fShc9JZwq9rwcNTXXsRiCop5hbS6tK6iWs2m7Ji65jdSX5Kg/1DFppJ&#10;g49eoB5YYGTv5B9QWnIHHurQ46AzqGvJRaoBq+nn76pZ75gVqRYkx9sLTf7/wfLHw7MjsiopCmWY&#10;Rom+o1CkEiSINghyGylqrC8wcm0xNrSfoUWpz+ceD2Plbe10/GJNBP1I9vFCMCIRjoeTfDiejCnh&#10;6BqO+zd3o4iSvV22zocvAjSJRkkd6pdoZYeVD13oOSS+5UHJaimVSpvYM2KhHDkwVFuFlCKC/xal&#10;DGlKOr4Z5QnYQLzeISuDucRSu5KiFdpNm9i5lLuB6ogsOOhayVu+lJjrivnwzBz2DhaO8xCecKkV&#10;4FtwsijZgfv5t/MYj5Kil5IGe7Gk/seeOUGJ+mpQ7Lv+cBibN22Go8kAN+7as7n2mL1eABLQx8mz&#10;PJkxPqizWTvQrzg28/gqupjh+HZJw9lchG5CcOy4mM9TELarZWFl1pZH6Eh4VOKlfWXOnuSKHfMI&#10;565lxTvVuth408B8H6CWSdLIc8fqiX5s9dQUp7GMs3S9T1FvP4/ZLwAAAP//AwBQSwMEFAAGAAgA&#10;AAAhAMnzy73hAAAADQEAAA8AAABkcnMvZG93bnJldi54bWxMT8tug0AMvFfqP6xcqZeqWRpEiAhL&#10;VPUp5dbQh3rbsC6gsl7EboD+fZ1Te7E1Hns8k29n24kRB986UnCziEAgVc60VCt4LR+v1yB80GR0&#10;5wgV/KCHbXF+luvMuIlecNyHWrAI+UwraELoMyl91aDVfuF6JOa+3GB1YDjU0gx6YnHbyWUUraTV&#10;LfGHRvd412D1vT9aBZ9X9cfOz09vU5zE/cPzWKbvplTq8mK+33C53YAIOIe/CzhlYP9QsLGDO5Lx&#10;omO8SniTe8y5Tvwy5cFBwTpJQRa5/J+i+AUAAP//AwBQSwECLQAUAAYACAAAACEAtoM4kv4AAADh&#10;AQAAEwAAAAAAAAAAAAAAAAAAAAAAW0NvbnRlbnRfVHlwZXNdLnhtbFBLAQItABQABgAIAAAAIQA4&#10;/SH/1gAAAJQBAAALAAAAAAAAAAAAAAAAAC8BAABfcmVscy8ucmVsc1BLAQItABQABgAIAAAAIQCb&#10;XxAOSQIAAIQEAAAOAAAAAAAAAAAAAAAAAC4CAABkcnMvZTJvRG9jLnhtbFBLAQItABQABgAIAAAA&#10;IQDJ88u94QAAAA0BAAAPAAAAAAAAAAAAAAAAAKMEAABkcnMvZG93bnJldi54bWxQSwUGAAAAAAQA&#10;BADzAAAAsQUAAAAAQUFBQUFBQUFBQUFLTUVBQUJrY25=&#10;" fillcolor="white [3201]" stroked="f" strokeweight=".5pt">
            <v:textbox style="mso-next-textbox:#Zone de texte 8">
              <w:txbxContent>
                <w:p w:rsidR="002025AF" w:rsidRDefault="002025AF" w:rsidP="002025AF">
                  <w:pPr>
                    <w:jc w:val="center"/>
                    <w:rPr>
                      <w:sz w:val="16"/>
                      <w:szCs w:val="16"/>
                    </w:rPr>
                  </w:pPr>
                  <w:r w:rsidRPr="002025AF">
                    <w:rPr>
                      <w:sz w:val="16"/>
                      <w:szCs w:val="16"/>
                    </w:rPr>
                    <w:t>Audio</w:t>
                  </w:r>
                </w:p>
                <w:p w:rsidR="002025AF" w:rsidRPr="002025AF" w:rsidRDefault="002025AF" w:rsidP="002025AF">
                  <w:pPr>
                    <w:jc w:val="center"/>
                    <w:rPr>
                      <w:sz w:val="16"/>
                      <w:szCs w:val="16"/>
                    </w:rPr>
                  </w:pPr>
                  <w:proofErr w:type="spellStart"/>
                  <w:r w:rsidRPr="002025AF">
                    <w:rPr>
                      <w:sz w:val="16"/>
                      <w:szCs w:val="16"/>
                    </w:rPr>
                    <w:t>Oxf</w:t>
                  </w:r>
                  <w:proofErr w:type="spellEnd"/>
                  <w:r w:rsidRPr="002025AF">
                    <w:rPr>
                      <w:sz w:val="16"/>
                      <w:szCs w:val="16"/>
                    </w:rPr>
                    <w:t>-</w:t>
                  </w:r>
                  <w:proofErr w:type="spellStart"/>
                  <w:r w:rsidRPr="002025AF">
                    <w:rPr>
                      <w:sz w:val="16"/>
                      <w:szCs w:val="16"/>
                    </w:rPr>
                    <w:t>pres</w:t>
                  </w:r>
                  <w:proofErr w:type="spellEnd"/>
                </w:p>
                <w:p w:rsidR="002025AF" w:rsidRPr="002025AF" w:rsidRDefault="002025AF" w:rsidP="002025AF">
                  <w:pPr>
                    <w:jc w:val="center"/>
                    <w:rPr>
                      <w:sz w:val="16"/>
                      <w:szCs w:val="16"/>
                    </w:rPr>
                  </w:pPr>
                  <w:r w:rsidRPr="002025AF">
                    <w:rPr>
                      <w:sz w:val="16"/>
                      <w:szCs w:val="16"/>
                    </w:rPr>
                    <w:t>26</w:t>
                  </w:r>
                  <w:r w:rsidR="002B13D9">
                    <w:rPr>
                      <w:sz w:val="16"/>
                      <w:szCs w:val="16"/>
                    </w:rPr>
                    <w:t>-27</w:t>
                  </w:r>
                  <w:r w:rsidRPr="002025AF">
                    <w:rPr>
                      <w:sz w:val="16"/>
                      <w:szCs w:val="16"/>
                    </w:rPr>
                    <w:t>-28</w:t>
                  </w:r>
                </w:p>
              </w:txbxContent>
            </v:textbox>
          </v:shape>
        </w:pict>
      </w:r>
    </w:p>
    <w:p w:rsidR="00157389" w:rsidRDefault="002025AF" w:rsidP="002B13D9">
      <w:pPr>
        <w:spacing w:after="120"/>
        <w:jc w:val="center"/>
      </w:pPr>
      <w:r>
        <w:rPr>
          <w:noProof/>
          <w:lang w:eastAsia="fr-FR"/>
        </w:rPr>
        <w:drawing>
          <wp:inline distT="0" distB="0" distL="0" distR="0">
            <wp:extent cx="5012685" cy="5472000"/>
            <wp:effectExtent l="0" t="0" r="4445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’écran 2019-09-23 à 17.55.45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0821" t="5390" r="23318" b="5613"/>
                    <a:stretch/>
                  </pic:blipFill>
                  <pic:spPr bwMode="auto">
                    <a:xfrm>
                      <a:off x="0" y="0"/>
                      <a:ext cx="5012685" cy="54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025AF" w:rsidRPr="002B13D9" w:rsidRDefault="002025AF" w:rsidP="002B13D9">
      <w:pPr>
        <w:shd w:val="clear" w:color="auto" w:fill="D9D9D9" w:themeFill="background1" w:themeFillShade="D9"/>
        <w:spacing w:after="120"/>
        <w:jc w:val="center"/>
        <w:rPr>
          <w:b/>
          <w:bCs/>
          <w:u w:val="single"/>
        </w:rPr>
      </w:pPr>
      <w:proofErr w:type="spellStart"/>
      <w:r w:rsidRPr="002B13D9">
        <w:rPr>
          <w:b/>
          <w:bCs/>
          <w:u w:val="single"/>
        </w:rPr>
        <w:t>Sayingnumbers</w:t>
      </w:r>
      <w:proofErr w:type="spellEnd"/>
    </w:p>
    <w:p w:rsidR="002025AF" w:rsidRDefault="002025AF" w:rsidP="002025AF">
      <w:pPr>
        <w:rPr>
          <w:lang w:val="en-US"/>
        </w:rPr>
      </w:pPr>
      <w:r w:rsidRPr="002B13D9">
        <w:rPr>
          <w:b/>
          <w:bCs/>
          <w:lang w:val="en-US"/>
        </w:rPr>
        <w:t xml:space="preserve">Remember </w:t>
      </w:r>
      <w:proofErr w:type="gramStart"/>
      <w:r w:rsidRPr="002B13D9">
        <w:rPr>
          <w:b/>
          <w:bCs/>
          <w:lang w:val="en-US"/>
        </w:rPr>
        <w:t>that :</w:t>
      </w:r>
      <w:proofErr w:type="gramEnd"/>
      <w:r w:rsidR="002B13D9">
        <w:rPr>
          <w:lang w:val="en-US"/>
        </w:rPr>
        <w:tab/>
      </w:r>
      <w:r w:rsidR="002B13D9" w:rsidRPr="002B13D9">
        <w:rPr>
          <w:lang w:val="en-US"/>
        </w:rPr>
        <w:t>We use a c</w:t>
      </w:r>
      <w:r w:rsidR="002B13D9">
        <w:rPr>
          <w:lang w:val="en-US"/>
        </w:rPr>
        <w:t xml:space="preserve">omma in English to show thousands (10,000 = </w:t>
      </w:r>
      <w:proofErr w:type="spellStart"/>
      <w:r w:rsidR="002B13D9">
        <w:rPr>
          <w:lang w:val="en-US"/>
        </w:rPr>
        <w:t>dix</w:t>
      </w:r>
      <w:proofErr w:type="spellEnd"/>
      <w:r w:rsidR="002B13D9">
        <w:rPr>
          <w:lang w:val="en-US"/>
        </w:rPr>
        <w:t xml:space="preserve"> mille)</w:t>
      </w:r>
    </w:p>
    <w:p w:rsidR="002B13D9" w:rsidRDefault="002B13D9" w:rsidP="002025A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We use a point to show the decimal place (10.25 = </w:t>
      </w:r>
      <w:proofErr w:type="spellStart"/>
      <w:r>
        <w:rPr>
          <w:lang w:val="en-US"/>
        </w:rPr>
        <w:t>dix</w:t>
      </w:r>
      <w:proofErr w:type="spellEnd"/>
      <w:r>
        <w:rPr>
          <w:lang w:val="en-US"/>
        </w:rPr>
        <w:t xml:space="preserve"> virgule </w:t>
      </w:r>
      <w:proofErr w:type="spellStart"/>
      <w:r>
        <w:rPr>
          <w:lang w:val="en-US"/>
        </w:rPr>
        <w:t>vingt-cinq</w:t>
      </w:r>
      <w:proofErr w:type="spellEnd"/>
      <w:r>
        <w:rPr>
          <w:lang w:val="en-US"/>
        </w:rPr>
        <w:t>)</w:t>
      </w:r>
    </w:p>
    <w:p w:rsidR="002B13D9" w:rsidRDefault="002B13D9" w:rsidP="002025A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We say “2 million”, and “2 million dollar</w:t>
      </w:r>
      <w:r w:rsidRPr="002B13D9">
        <w:rPr>
          <w:b/>
          <w:bCs/>
          <w:lang w:val="en-US"/>
        </w:rPr>
        <w:t>s</w:t>
      </w:r>
      <w:r>
        <w:rPr>
          <w:lang w:val="en-US"/>
        </w:rPr>
        <w:t>”.</w:t>
      </w:r>
    </w:p>
    <w:p w:rsidR="002B13D9" w:rsidRDefault="002B13D9" w:rsidP="002025AF">
      <w:pPr>
        <w:rPr>
          <w:lang w:val="en-US"/>
        </w:rPr>
      </w:pPr>
      <w:r>
        <w:rPr>
          <w:lang w:val="en-US"/>
        </w:rPr>
        <w:t>100 = one hundred</w:t>
      </w:r>
      <w:r>
        <w:rPr>
          <w:lang w:val="en-US"/>
        </w:rPr>
        <w:tab/>
        <w:t>1,000 = one thousand</w:t>
      </w:r>
      <w:r>
        <w:rPr>
          <w:lang w:val="en-US"/>
        </w:rPr>
        <w:tab/>
      </w:r>
      <w:r>
        <w:rPr>
          <w:lang w:val="en-US"/>
        </w:rPr>
        <w:tab/>
        <w:t>1,000,000 = one million</w:t>
      </w:r>
      <w:r>
        <w:rPr>
          <w:lang w:val="en-US"/>
        </w:rPr>
        <w:tab/>
      </w:r>
      <w:bookmarkStart w:id="0" w:name="_GoBack"/>
      <w:bookmarkEnd w:id="0"/>
      <w:r>
        <w:rPr>
          <w:lang w:val="en-US"/>
        </w:rPr>
        <w:t>1,000,000,000 = one billion</w:t>
      </w:r>
    </w:p>
    <w:p w:rsidR="00FD08D1" w:rsidRDefault="00FD08D1" w:rsidP="002025AF">
      <w:pPr>
        <w:rPr>
          <w:lang w:val="en-US"/>
        </w:rPr>
      </w:pPr>
      <w:proofErr w:type="gramStart"/>
      <w:r>
        <w:rPr>
          <w:lang w:val="en-US"/>
        </w:rPr>
        <w:lastRenderedPageBreak/>
        <w:t>pie</w:t>
      </w:r>
      <w:proofErr w:type="gramEnd"/>
    </w:p>
    <w:p w:rsidR="00FD08D1" w:rsidRDefault="00FD08D1" w:rsidP="002025AF">
      <w:pPr>
        <w:rPr>
          <w:lang w:val="en-US"/>
        </w:rPr>
      </w:pPr>
      <w:r>
        <w:rPr>
          <w:lang w:val="en-US"/>
        </w:rPr>
        <w:t>The next chart shows the breakdown</w:t>
      </w:r>
    </w:p>
    <w:p w:rsidR="00FD08D1" w:rsidRDefault="00FD08D1" w:rsidP="002025AF">
      <w:pPr>
        <w:rPr>
          <w:lang w:val="en-US"/>
        </w:rPr>
      </w:pPr>
      <w:r>
        <w:rPr>
          <w:lang w:val="en-US"/>
        </w:rPr>
        <w:t>The biggest segment indicate the percentage</w:t>
      </w:r>
    </w:p>
    <w:p w:rsidR="00FD08D1" w:rsidRDefault="00FD08D1" w:rsidP="002025AF">
      <w:pPr>
        <w:rPr>
          <w:lang w:val="en-US"/>
        </w:rPr>
      </w:pPr>
    </w:p>
    <w:p w:rsidR="00FD08D1" w:rsidRDefault="00A66E98" w:rsidP="002025AF">
      <w:pPr>
        <w:rPr>
          <w:lang w:val="en-US"/>
        </w:rPr>
      </w:pPr>
      <w:proofErr w:type="gramStart"/>
      <w:r>
        <w:rPr>
          <w:lang w:val="en-US"/>
        </w:rPr>
        <w:t>graph</w:t>
      </w:r>
      <w:proofErr w:type="gramEnd"/>
    </w:p>
    <w:p w:rsidR="00FD08D1" w:rsidRDefault="00FD08D1" w:rsidP="002025AF">
      <w:pPr>
        <w:rPr>
          <w:lang w:val="en-US"/>
        </w:rPr>
      </w:pPr>
      <w:r>
        <w:rPr>
          <w:lang w:val="en-US"/>
        </w:rPr>
        <w:t>Let’s now have a look</w:t>
      </w:r>
    </w:p>
    <w:p w:rsidR="00FD08D1" w:rsidRDefault="00FD08D1" w:rsidP="002025AF">
      <w:pPr>
        <w:rPr>
          <w:lang w:val="en-US"/>
        </w:rPr>
      </w:pPr>
      <w:r>
        <w:rPr>
          <w:lang w:val="en-US"/>
        </w:rPr>
        <w:t>Bottom left hand</w:t>
      </w:r>
      <w:r>
        <w:rPr>
          <w:lang w:val="en-US"/>
        </w:rPr>
        <w:tab/>
        <w:t>represent</w:t>
      </w:r>
    </w:p>
    <w:p w:rsidR="00FD08D1" w:rsidRDefault="00FD08D1" w:rsidP="002025AF">
      <w:pPr>
        <w:rPr>
          <w:lang w:val="en-US"/>
        </w:rPr>
      </w:pPr>
      <w:r>
        <w:rPr>
          <w:lang w:val="en-US"/>
        </w:rPr>
        <w:t>Draw</w:t>
      </w:r>
    </w:p>
    <w:p w:rsidR="00FD08D1" w:rsidRDefault="00FD08D1" w:rsidP="002025AF">
      <w:pPr>
        <w:rPr>
          <w:lang w:val="en-US"/>
        </w:rPr>
      </w:pPr>
    </w:p>
    <w:p w:rsidR="00FD08D1" w:rsidRDefault="00FD08D1" w:rsidP="002025AF">
      <w:pPr>
        <w:rPr>
          <w:lang w:val="en-US"/>
        </w:rPr>
      </w:pPr>
      <w:proofErr w:type="gramStart"/>
      <w:r>
        <w:rPr>
          <w:lang w:val="en-US"/>
        </w:rPr>
        <w:t>presentation</w:t>
      </w:r>
      <w:proofErr w:type="gramEnd"/>
    </w:p>
    <w:p w:rsidR="00FD08D1" w:rsidRDefault="00FD08D1" w:rsidP="002025AF">
      <w:pPr>
        <w:rPr>
          <w:lang w:val="en-US"/>
        </w:rPr>
      </w:pPr>
      <w:r>
        <w:rPr>
          <w:lang w:val="en-US"/>
        </w:rPr>
        <w:t xml:space="preserve">Take a look </w:t>
      </w:r>
      <w:r>
        <w:rPr>
          <w:lang w:val="en-US"/>
        </w:rPr>
        <w:tab/>
        <w:t>slide</w:t>
      </w:r>
    </w:p>
    <w:p w:rsidR="00FD08D1" w:rsidRDefault="00FD08D1" w:rsidP="002025AF">
      <w:pPr>
        <w:rPr>
          <w:lang w:val="en-US"/>
        </w:rPr>
      </w:pPr>
      <w:r>
        <w:rPr>
          <w:lang w:val="en-US"/>
        </w:rPr>
        <w:t>Bar chart on the left</w:t>
      </w:r>
      <w:r>
        <w:rPr>
          <w:lang w:val="en-US"/>
        </w:rPr>
        <w:tab/>
        <w:t>rise of 2 percent</w:t>
      </w:r>
    </w:p>
    <w:p w:rsidR="00967DA5" w:rsidRDefault="00967DA5" w:rsidP="002025AF">
      <w:pPr>
        <w:rPr>
          <w:lang w:val="en-US"/>
        </w:rPr>
      </w:pPr>
    </w:p>
    <w:p w:rsidR="00967DA5" w:rsidRDefault="00967DA5" w:rsidP="002025AF">
      <w:pPr>
        <w:rPr>
          <w:lang w:val="en-US"/>
        </w:rPr>
      </w:pPr>
    </w:p>
    <w:p w:rsidR="00967DA5" w:rsidRDefault="00967DA5" w:rsidP="002025AF">
      <w:pPr>
        <w:rPr>
          <w:lang w:val="en-US"/>
        </w:rPr>
      </w:pPr>
    </w:p>
    <w:p w:rsidR="00967DA5" w:rsidRDefault="00967DA5" w:rsidP="002025AF">
      <w:pPr>
        <w:rPr>
          <w:lang w:val="en-US"/>
        </w:rPr>
      </w:pPr>
    </w:p>
    <w:p w:rsidR="00967DA5" w:rsidRDefault="00967DA5" w:rsidP="002025AF">
      <w:pPr>
        <w:rPr>
          <w:lang w:val="en-US"/>
        </w:rPr>
      </w:pPr>
    </w:p>
    <w:p w:rsidR="00967DA5" w:rsidRDefault="00967DA5" w:rsidP="002025AF">
      <w:pPr>
        <w:rPr>
          <w:lang w:val="en-US"/>
        </w:rPr>
      </w:pPr>
      <w:r>
        <w:rPr>
          <w:lang w:val="en-US"/>
        </w:rPr>
        <w:t>This bar chart here represents the percentage of people that know Lipton. We can see that everyone know about Lipton.</w:t>
      </w:r>
    </w:p>
    <w:p w:rsidR="00967DA5" w:rsidRDefault="00967DA5" w:rsidP="002025AF">
      <w:pPr>
        <w:rPr>
          <w:lang w:val="en-US"/>
        </w:rPr>
      </w:pPr>
    </w:p>
    <w:p w:rsidR="00967DA5" w:rsidRPr="002B13D9" w:rsidRDefault="00967DA5" w:rsidP="002025AF">
      <w:pPr>
        <w:rPr>
          <w:lang w:val="en-US"/>
        </w:rPr>
      </w:pPr>
      <w:r>
        <w:rPr>
          <w:lang w:val="en-US"/>
        </w:rPr>
        <w:t xml:space="preserve">This last bar chart here shows if people like products from Lipton and if they would recommend it to others. </w:t>
      </w:r>
      <w:r w:rsidR="00006CBB">
        <w:rPr>
          <w:lang w:val="en-US"/>
        </w:rPr>
        <w:t>The green bar shows</w:t>
      </w:r>
      <w:r>
        <w:rPr>
          <w:lang w:val="en-US"/>
        </w:rPr>
        <w:t xml:space="preserve"> that 90 percent of people would recommend it so it is an appreciated brand.</w:t>
      </w:r>
    </w:p>
    <w:sectPr w:rsidR="00967DA5" w:rsidRPr="002B13D9" w:rsidSect="0015738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177DE"/>
    <w:multiLevelType w:val="hybridMultilevel"/>
    <w:tmpl w:val="B62AFC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08"/>
  <w:hyphenationZone w:val="425"/>
  <w:characterSpacingControl w:val="doNotCompress"/>
  <w:compat/>
  <w:rsids>
    <w:rsidRoot w:val="00157389"/>
    <w:rsid w:val="00006CBB"/>
    <w:rsid w:val="00157389"/>
    <w:rsid w:val="002025AF"/>
    <w:rsid w:val="002941D1"/>
    <w:rsid w:val="002B13D9"/>
    <w:rsid w:val="00423ECC"/>
    <w:rsid w:val="00436D68"/>
    <w:rsid w:val="00967DA5"/>
    <w:rsid w:val="00A66E98"/>
    <w:rsid w:val="00C934E4"/>
    <w:rsid w:val="00FD08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>
      <o:colormenu v:ext="edit" fillcolor="none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41D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5738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D08D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D08D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148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Pack</cp:lastModifiedBy>
  <cp:revision>3</cp:revision>
  <dcterms:created xsi:type="dcterms:W3CDTF">2021-02-17T15:05:00Z</dcterms:created>
  <dcterms:modified xsi:type="dcterms:W3CDTF">2021-02-17T16:04:00Z</dcterms:modified>
</cp:coreProperties>
</file>